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CC9" w:rsidRPr="00293862" w:rsidRDefault="00726A0F" w:rsidP="00726A0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19"/>
          <w:szCs w:val="19"/>
        </w:rPr>
        <w:t xml:space="preserve">                                                                                              </w:t>
      </w:r>
      <w:r w:rsidR="00C42CC9" w:rsidRPr="00293862">
        <w:rPr>
          <w:rFonts w:ascii="Times New Roman" w:eastAsia="Times New Roman" w:hAnsi="Times New Roman" w:cs="Times New Roman"/>
          <w:sz w:val="28"/>
          <w:szCs w:val="28"/>
        </w:rPr>
        <w:t>Утверждены</w:t>
      </w:r>
    </w:p>
    <w:p w:rsidR="00C42CC9" w:rsidRPr="00293862" w:rsidRDefault="00293862" w:rsidP="00C42CC9">
      <w:pPr>
        <w:ind w:left="567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  <w:r w:rsidR="00C42CC9" w:rsidRPr="00293862">
        <w:rPr>
          <w:rFonts w:ascii="Times New Roman" w:eastAsia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                                                                           от  «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» _____________ года</w:t>
      </w:r>
      <w:r w:rsidR="00C42CC9" w:rsidRPr="00293862">
        <w:rPr>
          <w:rFonts w:ascii="Times New Roman" w:eastAsia="Times New Roman" w:hAnsi="Times New Roman" w:cs="Times New Roman"/>
          <w:sz w:val="28"/>
          <w:szCs w:val="28"/>
        </w:rPr>
        <w:t xml:space="preserve"> №  ____</w:t>
      </w:r>
    </w:p>
    <w:p w:rsidR="00C42CC9" w:rsidRPr="00293862" w:rsidRDefault="00C42CC9" w:rsidP="00821DA5">
      <w:pPr>
        <w:pStyle w:val="50"/>
        <w:shd w:val="clear" w:color="auto" w:fill="auto"/>
        <w:spacing w:before="0" w:after="0" w:line="302" w:lineRule="exact"/>
        <w:ind w:right="1"/>
        <w:rPr>
          <w:sz w:val="28"/>
          <w:szCs w:val="28"/>
        </w:rPr>
      </w:pPr>
    </w:p>
    <w:p w:rsidR="005204F1" w:rsidRPr="00293862" w:rsidRDefault="000E15DE" w:rsidP="00821DA5">
      <w:pPr>
        <w:pStyle w:val="50"/>
        <w:shd w:val="clear" w:color="auto" w:fill="auto"/>
        <w:spacing w:before="0" w:after="0" w:line="302" w:lineRule="exact"/>
        <w:ind w:right="1"/>
        <w:rPr>
          <w:sz w:val="28"/>
          <w:szCs w:val="28"/>
        </w:rPr>
      </w:pPr>
      <w:r w:rsidRPr="00293862">
        <w:rPr>
          <w:sz w:val="28"/>
          <w:szCs w:val="28"/>
        </w:rPr>
        <w:t>ПОРЯДОК</w:t>
      </w:r>
    </w:p>
    <w:p w:rsidR="00293862" w:rsidRPr="00821DA5" w:rsidRDefault="00293862" w:rsidP="00293862">
      <w:pPr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1DA5">
        <w:rPr>
          <w:rFonts w:ascii="Times New Roman" w:hAnsi="Times New Roman" w:cs="Times New Roman"/>
          <w:b/>
          <w:sz w:val="28"/>
          <w:szCs w:val="28"/>
        </w:rPr>
        <w:t>установления льготной арендной платы и ее</w:t>
      </w:r>
      <w:r w:rsidRPr="00821DA5">
        <w:rPr>
          <w:rFonts w:ascii="Times New Roman" w:hAnsi="Times New Roman" w:cs="Times New Roman"/>
          <w:b/>
          <w:sz w:val="28"/>
          <w:szCs w:val="28"/>
        </w:rPr>
        <w:br/>
        <w:t>размеров в отношении объектов культурного наследия, находящихся в</w:t>
      </w:r>
      <w:r w:rsidRPr="00821DA5">
        <w:rPr>
          <w:rFonts w:ascii="Times New Roman" w:hAnsi="Times New Roman" w:cs="Times New Roman"/>
          <w:b/>
          <w:sz w:val="28"/>
          <w:szCs w:val="28"/>
        </w:rPr>
        <w:br/>
      </w:r>
      <w:r w:rsidRPr="00821DA5">
        <w:rPr>
          <w:rFonts w:ascii="Times New Roman" w:eastAsia="Times New Roman" w:hAnsi="Times New Roman" w:cs="Times New Roman"/>
          <w:b/>
          <w:sz w:val="28"/>
          <w:szCs w:val="28"/>
        </w:rPr>
        <w:t>муниципальной собственности Новокубанского городского поселения</w:t>
      </w:r>
    </w:p>
    <w:p w:rsidR="00293862" w:rsidRDefault="00293862" w:rsidP="00293862">
      <w:pPr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1DA5">
        <w:rPr>
          <w:rFonts w:ascii="Times New Roman" w:eastAsia="Times New Roman" w:hAnsi="Times New Roman" w:cs="Times New Roman"/>
          <w:b/>
          <w:sz w:val="28"/>
          <w:szCs w:val="28"/>
        </w:rPr>
        <w:t>Новокубанского района Краснодарского края</w:t>
      </w:r>
    </w:p>
    <w:p w:rsidR="00C054E9" w:rsidRPr="00821DA5" w:rsidRDefault="00C054E9" w:rsidP="00293862">
      <w:pPr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054E9" w:rsidRPr="00C054E9" w:rsidRDefault="00C054E9" w:rsidP="00C054E9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54E9">
        <w:rPr>
          <w:rFonts w:ascii="Times New Roman" w:eastAsia="Times New Roman" w:hAnsi="Times New Roman" w:cs="Times New Roman"/>
          <w:sz w:val="28"/>
          <w:szCs w:val="28"/>
        </w:rPr>
        <w:t>1. Настоящее Положение определяет порядок и условия установления льготной арендной платы и ее размеры физическим или юридическим лицам, владеющим на праве аренды объектами культурного наследия (памятниками истории и культуры), находящимися в собственности Новокубанского городского поселения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54E9">
        <w:rPr>
          <w:rFonts w:ascii="Times New Roman" w:eastAsia="Times New Roman" w:hAnsi="Times New Roman" w:cs="Times New Roman"/>
          <w:sz w:val="28"/>
          <w:szCs w:val="28"/>
        </w:rPr>
        <w:t>Новокубанского района Краснодарского края (далее - объекты культурного наследия Новокубанского городского поселения), вложившим свои средства в работы по сохранению объекта культурного наследия Новокубанского городского поселения и обеспечившим их выполнение в соответствии с законодательством Российской Федерации, законодательством Краснодарского края и нормативно-правовыми актами Новокубанского городского поселения.</w:t>
      </w:r>
    </w:p>
    <w:p w:rsidR="00C054E9" w:rsidRPr="00C054E9" w:rsidRDefault="00C054E9" w:rsidP="00C054E9">
      <w:pPr>
        <w:pStyle w:val="20"/>
        <w:shd w:val="clear" w:color="auto" w:fill="auto"/>
        <w:tabs>
          <w:tab w:val="left" w:pos="0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2. Право на установление льготной арендной платы по договору аренды объекта культурного наследия Новокубанского городского поселения имеют физические или юридические лица (далее - арендаторы) при одновременном выполнении следующих условий:</w:t>
      </w:r>
    </w:p>
    <w:p w:rsidR="00C054E9" w:rsidRPr="00C054E9" w:rsidRDefault="00C054E9" w:rsidP="00C054E9">
      <w:pPr>
        <w:pStyle w:val="20"/>
        <w:shd w:val="clear" w:color="auto" w:fill="auto"/>
        <w:tabs>
          <w:tab w:val="left" w:pos="709"/>
        </w:tabs>
        <w:spacing w:before="0" w:line="312" w:lineRule="exact"/>
        <w:ind w:right="1"/>
        <w:rPr>
          <w:sz w:val="28"/>
          <w:szCs w:val="28"/>
        </w:rPr>
      </w:pPr>
      <w:r>
        <w:rPr>
          <w:sz w:val="28"/>
          <w:szCs w:val="28"/>
        </w:rPr>
        <w:tab/>
      </w:r>
      <w:r w:rsidRPr="00C054E9">
        <w:rPr>
          <w:sz w:val="28"/>
          <w:szCs w:val="28"/>
        </w:rPr>
        <w:t>- заключившие договор аренды объекта культурного наследия Новокубанского городского поселения, находящегося в неудовлетворительном состоянии;</w:t>
      </w:r>
    </w:p>
    <w:p w:rsidR="00C054E9" w:rsidRPr="00C054E9" w:rsidRDefault="00C054E9" w:rsidP="00C054E9">
      <w:pPr>
        <w:pStyle w:val="20"/>
        <w:shd w:val="clear" w:color="auto" w:fill="auto"/>
        <w:tabs>
          <w:tab w:val="left" w:pos="709"/>
        </w:tabs>
        <w:spacing w:before="0" w:line="312" w:lineRule="exact"/>
        <w:ind w:right="1"/>
        <w:rPr>
          <w:sz w:val="28"/>
          <w:szCs w:val="28"/>
        </w:rPr>
      </w:pPr>
      <w:r>
        <w:rPr>
          <w:sz w:val="28"/>
          <w:szCs w:val="28"/>
        </w:rPr>
        <w:tab/>
      </w:r>
      <w:r w:rsidRPr="00C054E9">
        <w:rPr>
          <w:sz w:val="28"/>
          <w:szCs w:val="28"/>
        </w:rPr>
        <w:t>- вложившие свои средства в работы по сохранению указанного объекта культурного наследия Новокубанского городского поселения, предусмотренные</w:t>
      </w:r>
      <w:r>
        <w:rPr>
          <w:sz w:val="28"/>
          <w:szCs w:val="28"/>
        </w:rPr>
        <w:t xml:space="preserve"> </w:t>
      </w:r>
      <w:hyperlink r:id="rId7" w:anchor="/document/12127232/entry/40" w:history="1">
        <w:r w:rsidRPr="00C054E9">
          <w:rPr>
            <w:sz w:val="28"/>
            <w:szCs w:val="28"/>
          </w:rPr>
          <w:t>статьями 40 - 45</w:t>
        </w:r>
      </w:hyperlink>
      <w:r w:rsidRPr="00C054E9">
        <w:rPr>
          <w:sz w:val="28"/>
          <w:szCs w:val="28"/>
        </w:rPr>
        <w:t xml:space="preserve"> Федерального закона от 25.06.2002 </w:t>
      </w:r>
      <w:r w:rsidR="00AC7A04">
        <w:rPr>
          <w:sz w:val="28"/>
          <w:szCs w:val="28"/>
        </w:rPr>
        <w:t>№ 73-ФЗ «</w:t>
      </w:r>
      <w:r w:rsidRPr="00C054E9">
        <w:rPr>
          <w:sz w:val="28"/>
          <w:szCs w:val="28"/>
        </w:rPr>
        <w:t>Об объектах культурного наследия (памятниках истории и культур</w:t>
      </w:r>
      <w:r w:rsidR="00AC7A04">
        <w:rPr>
          <w:sz w:val="28"/>
          <w:szCs w:val="28"/>
        </w:rPr>
        <w:t>ы) народов Российской Федерации»</w:t>
      </w:r>
      <w:r w:rsidRPr="00C054E9">
        <w:rPr>
          <w:sz w:val="28"/>
          <w:szCs w:val="28"/>
        </w:rPr>
        <w:t xml:space="preserve"> и обеспечившие их выполнение в соответствии с указанным Федеральным законом.</w:t>
      </w:r>
    </w:p>
    <w:p w:rsidR="00C054E9" w:rsidRPr="00C054E9" w:rsidRDefault="00AC7A04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/>
        <w:rPr>
          <w:sz w:val="28"/>
          <w:szCs w:val="28"/>
        </w:rPr>
      </w:pPr>
      <w:r>
        <w:rPr>
          <w:sz w:val="28"/>
          <w:szCs w:val="28"/>
        </w:rPr>
        <w:tab/>
      </w:r>
      <w:r w:rsidR="00C054E9" w:rsidRPr="00C054E9">
        <w:rPr>
          <w:sz w:val="28"/>
          <w:szCs w:val="28"/>
        </w:rPr>
        <w:t xml:space="preserve">3. Порядок и сроки проведения работ по сохранению объекта культурного наследия </w:t>
      </w:r>
      <w:r w:rsidRPr="00C054E9">
        <w:rPr>
          <w:sz w:val="28"/>
          <w:szCs w:val="28"/>
        </w:rPr>
        <w:t>Новокубанского городского поселения</w:t>
      </w:r>
      <w:r w:rsidR="00C054E9" w:rsidRPr="00C054E9">
        <w:rPr>
          <w:sz w:val="28"/>
          <w:szCs w:val="28"/>
        </w:rPr>
        <w:t xml:space="preserve"> определяются охранным обязательством пользователя объекта культурного наследия </w:t>
      </w:r>
      <w:r w:rsidRPr="00C054E9">
        <w:rPr>
          <w:sz w:val="28"/>
          <w:szCs w:val="28"/>
        </w:rPr>
        <w:t>Новокубанского городского поселения</w:t>
      </w:r>
      <w:r w:rsidR="00C054E9" w:rsidRPr="00C054E9">
        <w:rPr>
          <w:sz w:val="28"/>
          <w:szCs w:val="28"/>
        </w:rPr>
        <w:t>, при этом срок таких работ не может превышать 7 лет.</w:t>
      </w:r>
    </w:p>
    <w:p w:rsidR="00C054E9" w:rsidRPr="00C054E9" w:rsidRDefault="00AC7A04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/>
        <w:rPr>
          <w:sz w:val="28"/>
          <w:szCs w:val="28"/>
        </w:rPr>
      </w:pPr>
      <w:r>
        <w:rPr>
          <w:sz w:val="28"/>
          <w:szCs w:val="28"/>
        </w:rPr>
        <w:tab/>
      </w:r>
      <w:r w:rsidR="00C054E9" w:rsidRPr="00C054E9">
        <w:rPr>
          <w:sz w:val="28"/>
          <w:szCs w:val="28"/>
        </w:rPr>
        <w:t xml:space="preserve">4. Подтверждением завершения работ по сохранению объекта культурного наследия </w:t>
      </w:r>
      <w:r w:rsidRPr="00C054E9">
        <w:rPr>
          <w:sz w:val="28"/>
          <w:szCs w:val="28"/>
        </w:rPr>
        <w:t>Новокубанского городского поселения</w:t>
      </w:r>
      <w:r>
        <w:rPr>
          <w:sz w:val="28"/>
          <w:szCs w:val="28"/>
        </w:rPr>
        <w:t xml:space="preserve"> </w:t>
      </w:r>
      <w:r w:rsidR="00C054E9" w:rsidRPr="00C054E9">
        <w:rPr>
          <w:sz w:val="28"/>
          <w:szCs w:val="28"/>
        </w:rPr>
        <w:t xml:space="preserve">является акт приемки работ по сохранению объекта культурного наследия </w:t>
      </w:r>
      <w:r w:rsidRPr="00C054E9">
        <w:rPr>
          <w:sz w:val="28"/>
          <w:szCs w:val="28"/>
        </w:rPr>
        <w:t>Новокубанского городского поселения</w:t>
      </w:r>
      <w:r w:rsidR="00C054E9" w:rsidRPr="00C054E9">
        <w:rPr>
          <w:sz w:val="28"/>
          <w:szCs w:val="28"/>
        </w:rPr>
        <w:t>, оформленный региональным органом охраны объектов культурного наследия.</w:t>
      </w:r>
    </w:p>
    <w:p w:rsidR="00C054E9" w:rsidRPr="00C054E9" w:rsidRDefault="00AC7A04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/>
        <w:rPr>
          <w:sz w:val="28"/>
          <w:szCs w:val="28"/>
        </w:rPr>
      </w:pPr>
      <w:r>
        <w:rPr>
          <w:sz w:val="28"/>
          <w:szCs w:val="28"/>
        </w:rPr>
        <w:tab/>
      </w:r>
      <w:r w:rsidR="00C054E9" w:rsidRPr="00C054E9">
        <w:rPr>
          <w:sz w:val="28"/>
          <w:szCs w:val="28"/>
        </w:rPr>
        <w:t xml:space="preserve">5. Решение об установлении льготной арендной платы по договору аренды </w:t>
      </w:r>
      <w:r w:rsidR="00C054E9" w:rsidRPr="00C054E9">
        <w:rPr>
          <w:sz w:val="28"/>
          <w:szCs w:val="28"/>
        </w:rPr>
        <w:lastRenderedPageBreak/>
        <w:t xml:space="preserve">объекта культурного наследия </w:t>
      </w:r>
      <w:r w:rsidRPr="00C054E9">
        <w:rPr>
          <w:sz w:val="28"/>
          <w:szCs w:val="28"/>
        </w:rPr>
        <w:t>Новокубанского городского поселения</w:t>
      </w:r>
      <w:r w:rsidR="00C054E9" w:rsidRPr="00C054E9">
        <w:rPr>
          <w:sz w:val="28"/>
          <w:szCs w:val="28"/>
        </w:rPr>
        <w:t xml:space="preserve"> (далее - льготная арендная плата) принимается администрацией </w:t>
      </w:r>
      <w:r w:rsidRPr="00C054E9">
        <w:rPr>
          <w:sz w:val="28"/>
          <w:szCs w:val="28"/>
        </w:rPr>
        <w:t>Новокубанского городского поселения</w:t>
      </w:r>
      <w:r w:rsidR="00C054E9" w:rsidRPr="00C054E9">
        <w:rPr>
          <w:sz w:val="28"/>
          <w:szCs w:val="28"/>
        </w:rPr>
        <w:t xml:space="preserve">, являющейся арендодателем по договору аренды объекта культурного </w:t>
      </w:r>
      <w:r w:rsidRPr="00C054E9">
        <w:rPr>
          <w:sz w:val="28"/>
          <w:szCs w:val="28"/>
        </w:rPr>
        <w:t>Новокубанского городского поселения</w:t>
      </w:r>
      <w:r w:rsidR="00C054E9" w:rsidRPr="00C054E9">
        <w:rPr>
          <w:sz w:val="28"/>
          <w:szCs w:val="28"/>
        </w:rPr>
        <w:t>.</w:t>
      </w:r>
    </w:p>
    <w:p w:rsidR="00C054E9" w:rsidRPr="00C054E9" w:rsidRDefault="00AC7A04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/>
        <w:rPr>
          <w:sz w:val="28"/>
          <w:szCs w:val="28"/>
        </w:rPr>
      </w:pPr>
      <w:r>
        <w:rPr>
          <w:sz w:val="28"/>
          <w:szCs w:val="28"/>
        </w:rPr>
        <w:tab/>
      </w:r>
      <w:r w:rsidR="00C054E9" w:rsidRPr="00C054E9">
        <w:rPr>
          <w:sz w:val="28"/>
          <w:szCs w:val="28"/>
        </w:rPr>
        <w:t>6. Для установления льготной арендно</w:t>
      </w:r>
      <w:r>
        <w:rPr>
          <w:sz w:val="28"/>
          <w:szCs w:val="28"/>
        </w:rPr>
        <w:t>й платы арендатор направляет в а</w:t>
      </w:r>
      <w:r w:rsidR="00C054E9" w:rsidRPr="00C054E9">
        <w:rPr>
          <w:sz w:val="28"/>
          <w:szCs w:val="28"/>
        </w:rPr>
        <w:t xml:space="preserve">дминистрацию </w:t>
      </w:r>
      <w:r w:rsidRPr="00C054E9">
        <w:rPr>
          <w:sz w:val="28"/>
          <w:szCs w:val="28"/>
        </w:rPr>
        <w:t>Новокубанского городского поселения</w:t>
      </w:r>
      <w:r>
        <w:rPr>
          <w:sz w:val="28"/>
          <w:szCs w:val="28"/>
        </w:rPr>
        <w:t xml:space="preserve"> </w:t>
      </w:r>
      <w:r w:rsidR="00C054E9" w:rsidRPr="00C054E9">
        <w:rPr>
          <w:sz w:val="28"/>
          <w:szCs w:val="28"/>
        </w:rPr>
        <w:t>заявление об установлении льготной арендной платы (далее - заявление).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7. К заявлению прилагаются: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1) копии документов, удостоверяющих личность арендатора - физического лица или выписка из единого государственного реестра юридических лиц - для юридических лиц</w:t>
      </w:r>
      <w:r w:rsidR="00011213">
        <w:rPr>
          <w:sz w:val="28"/>
          <w:szCs w:val="28"/>
        </w:rPr>
        <w:t xml:space="preserve"> и индивидуальных предпринимателей</w:t>
      </w:r>
      <w:r w:rsidRPr="00C054E9">
        <w:rPr>
          <w:sz w:val="28"/>
          <w:szCs w:val="28"/>
        </w:rPr>
        <w:t>;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2) копия договора аренды объекта культурного наследия (части объекта культурного наследия);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3) охранное обязательство;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4) документы, подтверждающие проведение и выполнение работ по сохранению объекта культурного наследия: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 xml:space="preserve">а) разрешение на проведение работ по сохранению объекта культурного наследия, выданное </w:t>
      </w:r>
      <w:r w:rsidR="00011213" w:rsidRPr="00C054E9">
        <w:rPr>
          <w:sz w:val="28"/>
          <w:szCs w:val="28"/>
        </w:rPr>
        <w:t>региональн</w:t>
      </w:r>
      <w:r w:rsidR="00011213">
        <w:rPr>
          <w:sz w:val="28"/>
          <w:szCs w:val="28"/>
        </w:rPr>
        <w:t>ы</w:t>
      </w:r>
      <w:r w:rsidR="00011213" w:rsidRPr="00C054E9">
        <w:rPr>
          <w:sz w:val="28"/>
          <w:szCs w:val="28"/>
        </w:rPr>
        <w:t>м орган</w:t>
      </w:r>
      <w:r w:rsidR="00011213">
        <w:rPr>
          <w:sz w:val="28"/>
          <w:szCs w:val="28"/>
        </w:rPr>
        <w:t>ом</w:t>
      </w:r>
      <w:r w:rsidR="00011213" w:rsidRPr="00C054E9">
        <w:rPr>
          <w:sz w:val="28"/>
          <w:szCs w:val="28"/>
        </w:rPr>
        <w:t xml:space="preserve"> охраны объектов культурного наследия</w:t>
      </w:r>
      <w:r w:rsidRPr="00C054E9">
        <w:rPr>
          <w:sz w:val="28"/>
          <w:szCs w:val="28"/>
        </w:rPr>
        <w:t>, исполняющим функции по охране объектов культурного наследия;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б) задание на проведение работ по сохранению объекта культурного наследия, выданное органом субъекта Российской Федерации, исполняющим функции по охране объектов культурного наследия;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в) сметно-финансовые расчеты проведения работ, выполненных на основе базового уровня цен, установленных в задании на проведение работ по сохранению объекта культурного наследия, с положительным заключением экспертизы о достоверности определения сметной стоимости, полученным в установленном порядке;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г) отчет о выполнении работ по сохранению объекта культурного наследия;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д) акт приемки работ по сохранению объекта культурного наследия.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Требовать предоставление иных документов, за исключением документов, предусмотренных в настоящем пункте, не допускается.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8. Документы, предусмотренные в подпункте 1 пункта 7 настоящего Положения, предоставляются арендатором самостоятельно.</w:t>
      </w:r>
    </w:p>
    <w:p w:rsidR="00C054E9" w:rsidRPr="00C054E9" w:rsidRDefault="00AC7A04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/>
        <w:rPr>
          <w:sz w:val="28"/>
          <w:szCs w:val="28"/>
        </w:rPr>
      </w:pPr>
      <w:r>
        <w:rPr>
          <w:sz w:val="28"/>
          <w:szCs w:val="28"/>
        </w:rPr>
        <w:tab/>
      </w:r>
      <w:r w:rsidR="00C054E9" w:rsidRPr="00C054E9">
        <w:rPr>
          <w:sz w:val="28"/>
          <w:szCs w:val="28"/>
        </w:rPr>
        <w:t>Документы, указанные в подпунктах 2-4 пункта 7 насто</w:t>
      </w:r>
      <w:r>
        <w:rPr>
          <w:sz w:val="28"/>
          <w:szCs w:val="28"/>
        </w:rPr>
        <w:t>ящего Положения, запрашиваются а</w:t>
      </w:r>
      <w:r w:rsidR="00C054E9" w:rsidRPr="00C054E9">
        <w:rPr>
          <w:sz w:val="28"/>
          <w:szCs w:val="28"/>
        </w:rPr>
        <w:t xml:space="preserve">дминистрацией </w:t>
      </w:r>
      <w:r w:rsidRPr="00C054E9">
        <w:rPr>
          <w:sz w:val="28"/>
          <w:szCs w:val="28"/>
        </w:rPr>
        <w:t>Новокубанского городского поселения</w:t>
      </w:r>
      <w:r w:rsidR="00C054E9" w:rsidRPr="00C054E9">
        <w:rPr>
          <w:sz w:val="28"/>
          <w:szCs w:val="28"/>
        </w:rPr>
        <w:t xml:space="preserve"> в региональном органе охраны объектов культурного наследия в порядке межведомственного информационного взаимодействия.</w:t>
      </w:r>
    </w:p>
    <w:p w:rsidR="00C054E9" w:rsidRPr="00C054E9" w:rsidRDefault="00AC7A04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/>
        <w:rPr>
          <w:sz w:val="28"/>
          <w:szCs w:val="28"/>
        </w:rPr>
      </w:pPr>
      <w:r>
        <w:rPr>
          <w:sz w:val="28"/>
          <w:szCs w:val="28"/>
        </w:rPr>
        <w:tab/>
      </w:r>
      <w:r w:rsidR="00C054E9" w:rsidRPr="00C054E9">
        <w:rPr>
          <w:sz w:val="28"/>
          <w:szCs w:val="28"/>
        </w:rPr>
        <w:t>По желанию арендатора документы, указанные в подпунктах 2-4 пункта 7 настоящего Положения, могут представляться им самостоятельно.</w:t>
      </w:r>
    </w:p>
    <w:p w:rsidR="00C054E9" w:rsidRPr="00C054E9" w:rsidRDefault="00AC7A04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/>
        <w:rPr>
          <w:sz w:val="28"/>
          <w:szCs w:val="28"/>
        </w:rPr>
      </w:pPr>
      <w:r>
        <w:rPr>
          <w:sz w:val="28"/>
          <w:szCs w:val="28"/>
        </w:rPr>
        <w:tab/>
      </w:r>
      <w:r w:rsidR="00C054E9" w:rsidRPr="00C054E9">
        <w:rPr>
          <w:sz w:val="28"/>
          <w:szCs w:val="28"/>
        </w:rPr>
        <w:t xml:space="preserve">9. Администрация </w:t>
      </w:r>
      <w:r w:rsidRPr="00C054E9">
        <w:rPr>
          <w:sz w:val="28"/>
          <w:szCs w:val="28"/>
        </w:rPr>
        <w:t>Новокубанского городского поселения</w:t>
      </w:r>
      <w:r w:rsidR="00C054E9" w:rsidRPr="00C054E9">
        <w:rPr>
          <w:sz w:val="28"/>
          <w:szCs w:val="28"/>
        </w:rPr>
        <w:t xml:space="preserve"> в течение 30 дней со дня поступления заявления рассматривает прилагаемые к нему документы, указанные в пункте 7 настоящего Положения, и принимает решение об установлении льготной арендной платы или об отказе в ее установлении с указанием основания, предусмотренного в пункте 10 настоящего Положения, и письменно уведомляет о </w:t>
      </w:r>
      <w:r w:rsidR="00C054E9" w:rsidRPr="00C054E9">
        <w:rPr>
          <w:sz w:val="28"/>
          <w:szCs w:val="28"/>
        </w:rPr>
        <w:lastRenderedPageBreak/>
        <w:t>принятом решении арендатора.</w:t>
      </w:r>
    </w:p>
    <w:p w:rsid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10. Основаниями для принятия решения об отказе в установлении льготной арендной платы являются:</w:t>
      </w:r>
    </w:p>
    <w:p w:rsidR="00011213" w:rsidRPr="00011213" w:rsidRDefault="00011213" w:rsidP="00011213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1213">
        <w:rPr>
          <w:rFonts w:ascii="Times New Roman" w:eastAsia="Times New Roman" w:hAnsi="Times New Roman" w:cs="Times New Roman"/>
          <w:sz w:val="28"/>
          <w:szCs w:val="28"/>
        </w:rPr>
        <w:t>- представление документов, не соответствующих требованиям законодательства Российской Федерации;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- непредставление документов, указанных в пункте 7 настоящего Положения, обязанность по представлению которых возложена на арендатора;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 xml:space="preserve">- наличие у арендатора задолженности по уплате в доход бюджета </w:t>
      </w:r>
      <w:r w:rsidR="00AC7A04" w:rsidRPr="00C054E9">
        <w:rPr>
          <w:sz w:val="28"/>
          <w:szCs w:val="28"/>
        </w:rPr>
        <w:t>Новокубанского городского поселения</w:t>
      </w:r>
      <w:r w:rsidR="00AC7A04">
        <w:rPr>
          <w:sz w:val="28"/>
          <w:szCs w:val="28"/>
        </w:rPr>
        <w:t xml:space="preserve"> </w:t>
      </w:r>
      <w:r w:rsidRPr="00C054E9">
        <w:rPr>
          <w:sz w:val="28"/>
          <w:szCs w:val="28"/>
        </w:rPr>
        <w:t xml:space="preserve">платежей, предусмотренных договором аренды соответствующего объекта культурного наследия </w:t>
      </w:r>
      <w:r w:rsidR="00AC7A04" w:rsidRPr="00C054E9">
        <w:rPr>
          <w:sz w:val="28"/>
          <w:szCs w:val="28"/>
        </w:rPr>
        <w:t>Новокубанского городского поселения</w:t>
      </w:r>
      <w:r w:rsidRPr="00C054E9">
        <w:rPr>
          <w:sz w:val="28"/>
          <w:szCs w:val="28"/>
        </w:rPr>
        <w:t>;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 xml:space="preserve">- проведение работ по сохранению объекта культурного наследия </w:t>
      </w:r>
      <w:r w:rsidR="00AC7A04" w:rsidRPr="00C054E9">
        <w:rPr>
          <w:sz w:val="28"/>
          <w:szCs w:val="28"/>
        </w:rPr>
        <w:t>Новокубанского городского поселения</w:t>
      </w:r>
      <w:r w:rsidR="00AC7A04">
        <w:rPr>
          <w:sz w:val="28"/>
          <w:szCs w:val="28"/>
        </w:rPr>
        <w:t xml:space="preserve"> </w:t>
      </w:r>
      <w:r w:rsidRPr="00C054E9">
        <w:rPr>
          <w:sz w:val="28"/>
          <w:szCs w:val="28"/>
        </w:rPr>
        <w:t>вследствие несоблюдения арендатором охранных обязательств.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Отказ в установлении льготной арендной платы по иным основаниям, кроме указанных в настоящем пункте, не допускается.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11. Со дня принятия решения об устано</w:t>
      </w:r>
      <w:r w:rsidR="00AC7A04">
        <w:rPr>
          <w:sz w:val="28"/>
          <w:szCs w:val="28"/>
        </w:rPr>
        <w:t>влении льготной арендной платы а</w:t>
      </w:r>
      <w:r w:rsidRPr="00C054E9">
        <w:rPr>
          <w:sz w:val="28"/>
          <w:szCs w:val="28"/>
        </w:rPr>
        <w:t xml:space="preserve">дминистрация </w:t>
      </w:r>
      <w:r w:rsidR="00AC7A04" w:rsidRPr="00C054E9">
        <w:rPr>
          <w:sz w:val="28"/>
          <w:szCs w:val="28"/>
        </w:rPr>
        <w:t>Новокубанского городского поселения</w:t>
      </w:r>
      <w:r w:rsidR="00AC7A04">
        <w:rPr>
          <w:sz w:val="28"/>
          <w:szCs w:val="28"/>
        </w:rPr>
        <w:t xml:space="preserve"> </w:t>
      </w:r>
      <w:r w:rsidRPr="00C054E9">
        <w:rPr>
          <w:sz w:val="28"/>
          <w:szCs w:val="28"/>
        </w:rPr>
        <w:t xml:space="preserve">в течение 20 дней оформляет в установленном законодательством Российской Федерации порядке дополнительное соглашение к договору аренды объекта культурного наследия </w:t>
      </w:r>
      <w:r w:rsidR="00AC7A04" w:rsidRPr="00C054E9">
        <w:rPr>
          <w:sz w:val="28"/>
          <w:szCs w:val="28"/>
        </w:rPr>
        <w:t>Новокубанского городского поселения</w:t>
      </w:r>
      <w:r w:rsidRPr="00C054E9">
        <w:rPr>
          <w:sz w:val="28"/>
          <w:szCs w:val="28"/>
        </w:rPr>
        <w:t xml:space="preserve">, в котором указываются размер льготной арендной платы и срок, на который она устанавливается (далее - дополнительное соглашение к договору аренды объекта культурного наследия </w:t>
      </w:r>
      <w:r w:rsidR="00AC7A04" w:rsidRPr="00C054E9">
        <w:rPr>
          <w:sz w:val="28"/>
          <w:szCs w:val="28"/>
        </w:rPr>
        <w:t>Новокубанского городского поселения</w:t>
      </w:r>
      <w:r w:rsidRPr="00C054E9">
        <w:rPr>
          <w:sz w:val="28"/>
          <w:szCs w:val="28"/>
        </w:rPr>
        <w:t>).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Срок применения льготной арендной платы ограничивается сроком действия договора аренды.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 xml:space="preserve">12. Льготная арендная плата устанавливается со дня вступления в силу дополнительного соглашения к договору аренды объекта культурного наследия </w:t>
      </w:r>
      <w:r w:rsidR="00AC7A04" w:rsidRPr="00C054E9">
        <w:rPr>
          <w:sz w:val="28"/>
          <w:szCs w:val="28"/>
        </w:rPr>
        <w:t>Новокубанского городского поселения</w:t>
      </w:r>
      <w:r w:rsidRPr="00C054E9">
        <w:rPr>
          <w:sz w:val="28"/>
          <w:szCs w:val="28"/>
        </w:rPr>
        <w:t>.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13. Размер льготной арендной платы рассчитывается с учетом расходов арендатора на проведение работ по сохранению объекта культурного наследия (далее - сумма расходов арендатора).</w:t>
      </w:r>
    </w:p>
    <w:p w:rsidR="00C054E9" w:rsidRPr="00C054E9" w:rsidRDefault="00C054E9" w:rsidP="00AC7A04">
      <w:pPr>
        <w:pStyle w:val="20"/>
        <w:shd w:val="clear" w:color="auto" w:fill="auto"/>
        <w:tabs>
          <w:tab w:val="left" w:pos="709"/>
        </w:tabs>
        <w:spacing w:before="0" w:line="312" w:lineRule="exact"/>
        <w:ind w:right="1" w:firstLine="709"/>
        <w:rPr>
          <w:sz w:val="28"/>
          <w:szCs w:val="28"/>
        </w:rPr>
      </w:pPr>
      <w:r w:rsidRPr="00C054E9">
        <w:rPr>
          <w:sz w:val="28"/>
          <w:szCs w:val="28"/>
        </w:rPr>
        <w:t>14. Суммой расходов арендатора признается затраченная на выполнение работ сумма, подтвержденная актом и рассчитанная согласно сметно-финансовому расчету.</w:t>
      </w:r>
    </w:p>
    <w:p w:rsidR="00C054E9" w:rsidRPr="00C054E9" w:rsidRDefault="00C054E9" w:rsidP="00C054E9">
      <w:pPr>
        <w:pStyle w:val="20"/>
        <w:shd w:val="clear" w:color="auto" w:fill="auto"/>
        <w:tabs>
          <w:tab w:val="left" w:pos="1290"/>
        </w:tabs>
        <w:spacing w:before="0" w:line="312" w:lineRule="exact"/>
        <w:ind w:right="1"/>
        <w:rPr>
          <w:sz w:val="28"/>
          <w:szCs w:val="28"/>
        </w:rPr>
      </w:pPr>
      <w:r w:rsidRPr="00C054E9">
        <w:rPr>
          <w:sz w:val="28"/>
          <w:szCs w:val="28"/>
        </w:rPr>
        <w:t>Годовой размер льготной арендной платы определяется по следующей формуле:</w:t>
      </w:r>
    </w:p>
    <w:p w:rsidR="00C054E9" w:rsidRPr="00C054E9" w:rsidRDefault="00C054E9" w:rsidP="00C054E9">
      <w:pPr>
        <w:pStyle w:val="20"/>
        <w:shd w:val="clear" w:color="auto" w:fill="auto"/>
        <w:tabs>
          <w:tab w:val="left" w:pos="1290"/>
        </w:tabs>
        <w:spacing w:before="0" w:line="312" w:lineRule="exact"/>
        <w:ind w:right="1"/>
        <w:rPr>
          <w:sz w:val="28"/>
          <w:szCs w:val="28"/>
        </w:rPr>
      </w:pPr>
      <w:r w:rsidRPr="00C054E9">
        <w:rPr>
          <w:sz w:val="28"/>
          <w:szCs w:val="28"/>
        </w:rPr>
        <w:t>УАП = АПх 0,3</w:t>
      </w:r>
    </w:p>
    <w:p w:rsidR="00C054E9" w:rsidRPr="00C054E9" w:rsidRDefault="00C054E9" w:rsidP="00C054E9">
      <w:pPr>
        <w:pStyle w:val="20"/>
        <w:shd w:val="clear" w:color="auto" w:fill="auto"/>
        <w:tabs>
          <w:tab w:val="left" w:pos="1290"/>
        </w:tabs>
        <w:spacing w:before="0" w:line="312" w:lineRule="exact"/>
        <w:ind w:right="1"/>
        <w:rPr>
          <w:sz w:val="28"/>
          <w:szCs w:val="28"/>
        </w:rPr>
      </w:pPr>
      <w:r w:rsidRPr="00C054E9">
        <w:rPr>
          <w:sz w:val="28"/>
          <w:szCs w:val="28"/>
        </w:rPr>
        <w:t>где:</w:t>
      </w:r>
    </w:p>
    <w:p w:rsidR="00C054E9" w:rsidRPr="00C054E9" w:rsidRDefault="00C054E9" w:rsidP="00C054E9">
      <w:pPr>
        <w:pStyle w:val="20"/>
        <w:shd w:val="clear" w:color="auto" w:fill="auto"/>
        <w:tabs>
          <w:tab w:val="left" w:pos="1290"/>
        </w:tabs>
        <w:spacing w:before="0" w:line="312" w:lineRule="exact"/>
        <w:ind w:right="1"/>
        <w:rPr>
          <w:sz w:val="28"/>
          <w:szCs w:val="28"/>
        </w:rPr>
      </w:pPr>
      <w:r w:rsidRPr="00C054E9">
        <w:rPr>
          <w:sz w:val="28"/>
          <w:szCs w:val="28"/>
        </w:rPr>
        <w:t>АП - годовой размер арендной платы в соответствии с договором аренды (руб./год); 0,3 - коэффициент расчета размера льготной арендной платы.</w:t>
      </w:r>
    </w:p>
    <w:p w:rsidR="00C054E9" w:rsidRPr="00C054E9" w:rsidRDefault="00C054E9" w:rsidP="00C054E9">
      <w:pPr>
        <w:pStyle w:val="20"/>
        <w:shd w:val="clear" w:color="auto" w:fill="auto"/>
        <w:tabs>
          <w:tab w:val="left" w:pos="1290"/>
        </w:tabs>
        <w:spacing w:before="0" w:line="312" w:lineRule="exact"/>
        <w:ind w:right="1"/>
        <w:rPr>
          <w:sz w:val="28"/>
          <w:szCs w:val="28"/>
        </w:rPr>
      </w:pPr>
      <w:r w:rsidRPr="00C054E9">
        <w:rPr>
          <w:sz w:val="28"/>
          <w:szCs w:val="28"/>
        </w:rPr>
        <w:t>Срок (в годах), на который устанавливается льготная арендная плата, определяется по следующей формуле:</w:t>
      </w:r>
    </w:p>
    <w:p w:rsidR="00D857E9" w:rsidRDefault="00D857E9" w:rsidP="00C054E9">
      <w:pPr>
        <w:pStyle w:val="20"/>
        <w:shd w:val="clear" w:color="auto" w:fill="auto"/>
        <w:tabs>
          <w:tab w:val="left" w:pos="1290"/>
        </w:tabs>
        <w:spacing w:before="0" w:line="312" w:lineRule="exact"/>
        <w:ind w:right="1"/>
        <w:rPr>
          <w:sz w:val="28"/>
          <w:szCs w:val="28"/>
        </w:rPr>
      </w:pPr>
      <w:r w:rsidRPr="00D857E9">
        <w:rPr>
          <w:sz w:val="28"/>
          <w:szCs w:val="28"/>
        </w:rPr>
        <w:t>С = СРА / АП - УАП,</w:t>
      </w:r>
      <w:r w:rsidRPr="00C054E9">
        <w:rPr>
          <w:sz w:val="28"/>
          <w:szCs w:val="28"/>
        </w:rPr>
        <w:t xml:space="preserve"> </w:t>
      </w:r>
    </w:p>
    <w:p w:rsidR="00C054E9" w:rsidRPr="00C054E9" w:rsidRDefault="00C054E9" w:rsidP="00C054E9">
      <w:pPr>
        <w:pStyle w:val="20"/>
        <w:shd w:val="clear" w:color="auto" w:fill="auto"/>
        <w:tabs>
          <w:tab w:val="left" w:pos="1290"/>
        </w:tabs>
        <w:spacing w:before="0" w:line="312" w:lineRule="exact"/>
        <w:ind w:right="1"/>
        <w:rPr>
          <w:sz w:val="28"/>
          <w:szCs w:val="28"/>
        </w:rPr>
      </w:pPr>
      <w:r w:rsidRPr="00C054E9">
        <w:rPr>
          <w:sz w:val="28"/>
          <w:szCs w:val="28"/>
        </w:rPr>
        <w:t>где:</w:t>
      </w:r>
    </w:p>
    <w:p w:rsidR="00C054E9" w:rsidRPr="00C054E9" w:rsidRDefault="00C054E9" w:rsidP="00C054E9">
      <w:pPr>
        <w:pStyle w:val="20"/>
        <w:shd w:val="clear" w:color="auto" w:fill="auto"/>
        <w:tabs>
          <w:tab w:val="left" w:pos="1290"/>
        </w:tabs>
        <w:spacing w:before="0" w:line="312" w:lineRule="exact"/>
        <w:ind w:right="1"/>
        <w:rPr>
          <w:sz w:val="28"/>
          <w:szCs w:val="28"/>
        </w:rPr>
      </w:pPr>
      <w:r w:rsidRPr="00C054E9">
        <w:rPr>
          <w:sz w:val="28"/>
          <w:szCs w:val="28"/>
        </w:rPr>
        <w:t>СРА - сумма расходов арендатора (рублей);</w:t>
      </w:r>
    </w:p>
    <w:p w:rsidR="00AC7A04" w:rsidRDefault="00AC7A04" w:rsidP="00C054E9">
      <w:pPr>
        <w:pStyle w:val="20"/>
        <w:shd w:val="clear" w:color="auto" w:fill="auto"/>
        <w:tabs>
          <w:tab w:val="left" w:pos="1290"/>
        </w:tabs>
        <w:spacing w:before="0" w:line="312" w:lineRule="exact"/>
        <w:ind w:right="1"/>
        <w:rPr>
          <w:sz w:val="28"/>
          <w:szCs w:val="28"/>
        </w:rPr>
      </w:pPr>
    </w:p>
    <w:p w:rsidR="00C054E9" w:rsidRPr="00C054E9" w:rsidRDefault="00C054E9" w:rsidP="00C054E9">
      <w:pPr>
        <w:pStyle w:val="20"/>
        <w:shd w:val="clear" w:color="auto" w:fill="auto"/>
        <w:tabs>
          <w:tab w:val="left" w:pos="1290"/>
        </w:tabs>
        <w:spacing w:before="0" w:line="312" w:lineRule="exact"/>
        <w:ind w:right="1"/>
        <w:rPr>
          <w:sz w:val="28"/>
          <w:szCs w:val="28"/>
        </w:rPr>
      </w:pPr>
      <w:r w:rsidRPr="00C054E9">
        <w:rPr>
          <w:sz w:val="28"/>
          <w:szCs w:val="28"/>
        </w:rPr>
        <w:t>АП - годовой размер арендной платы в соответствии с договором аренды (руб./год); УАП - годовой размер льготной арендной платы (руб./год).</w:t>
      </w:r>
    </w:p>
    <w:p w:rsidR="00457105" w:rsidRDefault="00457105" w:rsidP="00C054E9">
      <w:pPr>
        <w:pStyle w:val="20"/>
        <w:shd w:val="clear" w:color="auto" w:fill="auto"/>
        <w:tabs>
          <w:tab w:val="left" w:pos="1290"/>
        </w:tabs>
        <w:spacing w:before="0" w:line="312" w:lineRule="exact"/>
        <w:ind w:right="1"/>
        <w:rPr>
          <w:sz w:val="28"/>
          <w:szCs w:val="28"/>
        </w:rPr>
      </w:pPr>
    </w:p>
    <w:p w:rsidR="00660EBD" w:rsidRDefault="00660EBD" w:rsidP="00FE4EC9">
      <w:pPr>
        <w:pStyle w:val="a8"/>
        <w:widowControl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857E9" w:rsidRDefault="00D857E9" w:rsidP="00FE4EC9">
      <w:pPr>
        <w:pStyle w:val="a8"/>
        <w:widowControl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Исполняющий обязанности н</w:t>
      </w:r>
      <w:r w:rsidR="00FE4E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ачальник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="00FE4E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управления</w:t>
      </w:r>
      <w:r w:rsidR="00FE4EC9" w:rsidRPr="00FE4E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</w:t>
      </w:r>
    </w:p>
    <w:p w:rsidR="00FE4EC9" w:rsidRPr="00FE4EC9" w:rsidRDefault="00FE4EC9" w:rsidP="00FE4EC9">
      <w:pPr>
        <w:pStyle w:val="a8"/>
        <w:widowControl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E4E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имущественных и земельных</w:t>
      </w:r>
    </w:p>
    <w:p w:rsidR="00FE4EC9" w:rsidRPr="00FE4EC9" w:rsidRDefault="00FE4EC9" w:rsidP="00FE4EC9">
      <w:pPr>
        <w:pStyle w:val="a8"/>
        <w:widowControl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E4E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отношений, архитектуры и градостроительства </w:t>
      </w:r>
    </w:p>
    <w:p w:rsidR="00FE4EC9" w:rsidRPr="00FE4EC9" w:rsidRDefault="00FE4EC9" w:rsidP="00FE4EC9">
      <w:pPr>
        <w:pStyle w:val="a8"/>
        <w:widowControl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E4E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администрации Новокубанского </w:t>
      </w:r>
    </w:p>
    <w:p w:rsidR="00FE4EC9" w:rsidRPr="00FE4EC9" w:rsidRDefault="00FE4EC9" w:rsidP="00FE4EC9">
      <w:pPr>
        <w:pStyle w:val="a8"/>
        <w:widowControl/>
        <w:ind w:left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E4EC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городского поселения Новокубанского района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</w:t>
      </w:r>
      <w:r w:rsidR="00D857E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О.С. Ольхова</w:t>
      </w:r>
    </w:p>
    <w:p w:rsidR="00FE4EC9" w:rsidRDefault="00FE4EC9" w:rsidP="00FE4EC9">
      <w:pPr>
        <w:pStyle w:val="20"/>
        <w:shd w:val="clear" w:color="auto" w:fill="auto"/>
        <w:tabs>
          <w:tab w:val="left" w:pos="0"/>
        </w:tabs>
        <w:spacing w:before="0" w:after="832"/>
        <w:ind w:right="1"/>
        <w:rPr>
          <w:sz w:val="28"/>
          <w:szCs w:val="28"/>
        </w:rPr>
      </w:pPr>
    </w:p>
    <w:p w:rsidR="00234AC9" w:rsidRPr="00293862" w:rsidRDefault="00234AC9" w:rsidP="00234AC9">
      <w:pPr>
        <w:pStyle w:val="20"/>
        <w:shd w:val="clear" w:color="auto" w:fill="auto"/>
        <w:tabs>
          <w:tab w:val="left" w:pos="0"/>
        </w:tabs>
        <w:spacing w:before="0" w:after="832"/>
        <w:ind w:right="1"/>
        <w:rPr>
          <w:sz w:val="28"/>
          <w:szCs w:val="28"/>
        </w:rPr>
      </w:pPr>
    </w:p>
    <w:sectPr w:rsidR="00234AC9" w:rsidRPr="00293862" w:rsidSect="00726A0F">
      <w:headerReference w:type="default" r:id="rId8"/>
      <w:pgSz w:w="12240" w:h="15840"/>
      <w:pgMar w:top="851" w:right="616" w:bottom="1134" w:left="1276" w:header="0" w:footer="3" w:gutter="0"/>
      <w:pgNumType w:start="2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597" w:rsidRDefault="00953597" w:rsidP="005204F1">
      <w:r>
        <w:separator/>
      </w:r>
    </w:p>
  </w:endnote>
  <w:endnote w:type="continuationSeparator" w:id="1">
    <w:p w:rsidR="00953597" w:rsidRDefault="00953597" w:rsidP="00520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597" w:rsidRDefault="00953597"/>
  </w:footnote>
  <w:footnote w:type="continuationSeparator" w:id="1">
    <w:p w:rsidR="00953597" w:rsidRDefault="0095359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19688"/>
      <w:docPartObj>
        <w:docPartGallery w:val="Page Numbers (Top of Page)"/>
        <w:docPartUnique/>
      </w:docPartObj>
    </w:sdtPr>
    <w:sdtContent>
      <w:p w:rsidR="00AC7A04" w:rsidRDefault="00AC7A04">
        <w:pPr>
          <w:pStyle w:val="aa"/>
          <w:jc w:val="center"/>
        </w:pPr>
      </w:p>
      <w:p w:rsidR="00FA1D59" w:rsidRDefault="004A4DA8">
        <w:pPr>
          <w:pStyle w:val="aa"/>
          <w:jc w:val="center"/>
        </w:pPr>
        <w:r>
          <w:t>4</w:t>
        </w:r>
      </w:p>
    </w:sdtContent>
  </w:sdt>
  <w:p w:rsidR="005204F1" w:rsidRDefault="005204F1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52F27"/>
    <w:multiLevelType w:val="multilevel"/>
    <w:tmpl w:val="4498E5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DF5B99"/>
    <w:multiLevelType w:val="multilevel"/>
    <w:tmpl w:val="8698FC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B4D173D"/>
    <w:multiLevelType w:val="multilevel"/>
    <w:tmpl w:val="557607B6"/>
    <w:lvl w:ilvl="0">
      <w:start w:val="1"/>
      <w:numFmt w:val="decimal"/>
      <w:lvlText w:val="%1."/>
      <w:lvlJc w:val="left"/>
      <w:rPr>
        <w:rFonts w:ascii="Times New Roman" w:eastAsia="Tahoma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075879"/>
    <w:multiLevelType w:val="multilevel"/>
    <w:tmpl w:val="C780134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02660E"/>
    <w:multiLevelType w:val="multilevel"/>
    <w:tmpl w:val="099C252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5204F1"/>
    <w:rsid w:val="00011213"/>
    <w:rsid w:val="000A78B6"/>
    <w:rsid w:val="000C2C01"/>
    <w:rsid w:val="000D5FC4"/>
    <w:rsid w:val="000E15DE"/>
    <w:rsid w:val="00234AC9"/>
    <w:rsid w:val="00293862"/>
    <w:rsid w:val="00336587"/>
    <w:rsid w:val="003819DE"/>
    <w:rsid w:val="00457105"/>
    <w:rsid w:val="004A4DA8"/>
    <w:rsid w:val="004C1AF9"/>
    <w:rsid w:val="004D310E"/>
    <w:rsid w:val="004E0AE5"/>
    <w:rsid w:val="005204F1"/>
    <w:rsid w:val="00524362"/>
    <w:rsid w:val="0059345B"/>
    <w:rsid w:val="005D30F6"/>
    <w:rsid w:val="0064352A"/>
    <w:rsid w:val="00660EBD"/>
    <w:rsid w:val="0069092F"/>
    <w:rsid w:val="006C4FAD"/>
    <w:rsid w:val="00726A0F"/>
    <w:rsid w:val="007272C0"/>
    <w:rsid w:val="007306C3"/>
    <w:rsid w:val="007341CB"/>
    <w:rsid w:val="00735EF9"/>
    <w:rsid w:val="00821DA5"/>
    <w:rsid w:val="00832EE1"/>
    <w:rsid w:val="00865CD1"/>
    <w:rsid w:val="00953597"/>
    <w:rsid w:val="00A80B96"/>
    <w:rsid w:val="00A96B20"/>
    <w:rsid w:val="00AC7A04"/>
    <w:rsid w:val="00C00934"/>
    <w:rsid w:val="00C054E9"/>
    <w:rsid w:val="00C42CC9"/>
    <w:rsid w:val="00C802FD"/>
    <w:rsid w:val="00CA6BF8"/>
    <w:rsid w:val="00CB3AA6"/>
    <w:rsid w:val="00CB5799"/>
    <w:rsid w:val="00D05C6F"/>
    <w:rsid w:val="00D2403A"/>
    <w:rsid w:val="00D6496D"/>
    <w:rsid w:val="00D82C82"/>
    <w:rsid w:val="00D857E9"/>
    <w:rsid w:val="00DC205E"/>
    <w:rsid w:val="00E51C50"/>
    <w:rsid w:val="00E65090"/>
    <w:rsid w:val="00EE0967"/>
    <w:rsid w:val="00F139CD"/>
    <w:rsid w:val="00FA1D59"/>
    <w:rsid w:val="00FB13DD"/>
    <w:rsid w:val="00FE4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204F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204F1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sid w:val="005204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sid w:val="005204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5204F1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sid w:val="005204F1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4">
    <w:name w:val="Основной текст (4)_"/>
    <w:basedOn w:val="a0"/>
    <w:link w:val="40"/>
    <w:rsid w:val="005204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5204F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sid w:val="005204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Интервал 3 pt"/>
    <w:basedOn w:val="2"/>
    <w:rsid w:val="005204F1"/>
    <w:rPr>
      <w:color w:val="000000"/>
      <w:spacing w:val="6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2"/>
    <w:rsid w:val="005204F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5">
    <w:name w:val="Колонтитул_"/>
    <w:basedOn w:val="a0"/>
    <w:link w:val="a6"/>
    <w:rsid w:val="005204F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7">
    <w:name w:val="Колонтитул"/>
    <w:basedOn w:val="a5"/>
    <w:rsid w:val="005204F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a4">
    <w:name w:val="Подпись к картинке"/>
    <w:basedOn w:val="a"/>
    <w:link w:val="Exact"/>
    <w:rsid w:val="005204F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5204F1"/>
    <w:pPr>
      <w:shd w:val="clear" w:color="auto" w:fill="FFFFFF"/>
      <w:spacing w:before="540" w:line="30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rsid w:val="005204F1"/>
    <w:pPr>
      <w:shd w:val="clear" w:color="auto" w:fill="FFFFFF"/>
      <w:spacing w:after="120" w:line="0" w:lineRule="atLeast"/>
      <w:jc w:val="center"/>
    </w:pPr>
    <w:rPr>
      <w:rFonts w:ascii="Bookman Old Style" w:eastAsia="Bookman Old Style" w:hAnsi="Bookman Old Style" w:cs="Bookman Old Style"/>
      <w:sz w:val="26"/>
      <w:szCs w:val="26"/>
    </w:rPr>
  </w:style>
  <w:style w:type="paragraph" w:customStyle="1" w:styleId="10">
    <w:name w:val="Заголовок №1"/>
    <w:basedOn w:val="a"/>
    <w:link w:val="1"/>
    <w:rsid w:val="005204F1"/>
    <w:pPr>
      <w:shd w:val="clear" w:color="auto" w:fill="FFFFFF"/>
      <w:spacing w:before="120" w:after="540" w:line="0" w:lineRule="atLeast"/>
      <w:jc w:val="center"/>
      <w:outlineLvl w:val="0"/>
    </w:pPr>
    <w:rPr>
      <w:rFonts w:ascii="MS Reference Sans Serif" w:eastAsia="MS Reference Sans Serif" w:hAnsi="MS Reference Sans Serif" w:cs="MS Reference Sans Serif"/>
      <w:sz w:val="34"/>
      <w:szCs w:val="34"/>
    </w:rPr>
  </w:style>
  <w:style w:type="paragraph" w:customStyle="1" w:styleId="40">
    <w:name w:val="Основной текст (4)"/>
    <w:basedOn w:val="a"/>
    <w:link w:val="4"/>
    <w:rsid w:val="005204F1"/>
    <w:pPr>
      <w:shd w:val="clear" w:color="auto" w:fill="FFFFFF"/>
      <w:spacing w:before="540" w:after="7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5204F1"/>
    <w:pPr>
      <w:shd w:val="clear" w:color="auto" w:fill="FFFFFF"/>
      <w:spacing w:before="720" w:after="540" w:line="307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6">
    <w:name w:val="Колонтитул"/>
    <w:basedOn w:val="a"/>
    <w:link w:val="a5"/>
    <w:rsid w:val="005204F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List Paragraph"/>
    <w:basedOn w:val="a"/>
    <w:uiPriority w:val="34"/>
    <w:qFormat/>
    <w:rsid w:val="00821DA5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457105"/>
    <w:rPr>
      <w:color w:val="106BBE"/>
    </w:rPr>
  </w:style>
  <w:style w:type="paragraph" w:styleId="aa">
    <w:name w:val="header"/>
    <w:basedOn w:val="a"/>
    <w:link w:val="ab"/>
    <w:uiPriority w:val="99"/>
    <w:unhideWhenUsed/>
    <w:rsid w:val="00FA1D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A1D59"/>
    <w:rPr>
      <w:color w:val="000000"/>
    </w:rPr>
  </w:style>
  <w:style w:type="paragraph" w:styleId="ac">
    <w:name w:val="footer"/>
    <w:basedOn w:val="a"/>
    <w:link w:val="ad"/>
    <w:uiPriority w:val="99"/>
    <w:semiHidden/>
    <w:unhideWhenUsed/>
    <w:rsid w:val="00FA1D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A1D59"/>
    <w:rPr>
      <w:color w:val="000000"/>
    </w:rPr>
  </w:style>
  <w:style w:type="paragraph" w:styleId="ae">
    <w:name w:val="Normal (Web)"/>
    <w:basedOn w:val="a"/>
    <w:uiPriority w:val="99"/>
    <w:unhideWhenUsed/>
    <w:rsid w:val="007306C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f">
    <w:name w:val="Strong"/>
    <w:basedOn w:val="a0"/>
    <w:qFormat/>
    <w:rsid w:val="00234AC9"/>
    <w:rPr>
      <w:b/>
      <w:bCs/>
    </w:rPr>
  </w:style>
  <w:style w:type="character" w:styleId="af0">
    <w:name w:val="Emphasis"/>
    <w:basedOn w:val="a0"/>
    <w:uiPriority w:val="20"/>
    <w:qFormat/>
    <w:rsid w:val="00F139C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unicipal.garan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4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28</cp:revision>
  <cp:lastPrinted>2023-03-20T06:29:00Z</cp:lastPrinted>
  <dcterms:created xsi:type="dcterms:W3CDTF">2023-01-30T07:14:00Z</dcterms:created>
  <dcterms:modified xsi:type="dcterms:W3CDTF">2023-03-20T06:29:00Z</dcterms:modified>
</cp:coreProperties>
</file>